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A7" w:rsidRDefault="00560AA7" w:rsidP="00532703">
      <w:pPr>
        <w:tabs>
          <w:tab w:val="left" w:pos="7938"/>
        </w:tabs>
        <w:rPr>
          <w:rFonts w:ascii="Arial" w:hAnsi="Arial" w:cs="Arial"/>
        </w:rPr>
      </w:pPr>
    </w:p>
    <w:p w:rsidR="00532703" w:rsidRPr="00532703" w:rsidRDefault="00560AA7" w:rsidP="00532703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Nr. 0</w:t>
      </w:r>
      <w:r w:rsidR="007C1739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="00215925">
        <w:rPr>
          <w:rFonts w:ascii="Arial" w:hAnsi="Arial" w:cs="Arial"/>
        </w:rPr>
        <w:t>13</w:t>
      </w:r>
      <w:r w:rsidR="00532703" w:rsidRPr="00532703">
        <w:rPr>
          <w:rFonts w:ascii="Arial" w:hAnsi="Arial" w:cs="Arial"/>
        </w:rPr>
        <w:t>.03.2017</w:t>
      </w:r>
    </w:p>
    <w:p w:rsidR="00532703" w:rsidRPr="00532703" w:rsidRDefault="00532703" w:rsidP="00532703">
      <w:pPr>
        <w:tabs>
          <w:tab w:val="left" w:pos="2268"/>
        </w:tabs>
        <w:rPr>
          <w:rFonts w:ascii="Arial" w:hAnsi="Arial" w:cs="Arial"/>
        </w:rPr>
      </w:pPr>
    </w:p>
    <w:p w:rsidR="00560AA7" w:rsidRPr="00532703" w:rsidRDefault="00560AA7" w:rsidP="00560AA7">
      <w:pPr>
        <w:rPr>
          <w:rFonts w:ascii="Arial" w:hAnsi="Arial" w:cs="Arial"/>
        </w:rPr>
      </w:pPr>
      <w:r w:rsidRPr="00532703">
        <w:rPr>
          <w:rFonts w:ascii="Arial" w:hAnsi="Arial" w:cs="Arial"/>
        </w:rPr>
        <w:t xml:space="preserve">Landessportbund </w:t>
      </w:r>
      <w:r w:rsidR="00892043">
        <w:rPr>
          <w:rFonts w:ascii="Arial" w:hAnsi="Arial" w:cs="Arial"/>
        </w:rPr>
        <w:t xml:space="preserve">Hessen </w:t>
      </w:r>
      <w:r w:rsidR="00336E76">
        <w:rPr>
          <w:rFonts w:ascii="Arial" w:hAnsi="Arial" w:cs="Arial"/>
        </w:rPr>
        <w:t xml:space="preserve">regt Sonderförderprogramm für Sporthallen an </w:t>
      </w:r>
      <w:r>
        <w:rPr>
          <w:rFonts w:ascii="Arial" w:hAnsi="Arial" w:cs="Arial"/>
        </w:rPr>
        <w:br/>
      </w:r>
    </w:p>
    <w:p w:rsidR="00336E76" w:rsidRDefault="00892043" w:rsidP="00A763C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36"/>
        </w:rPr>
        <w:t xml:space="preserve">Sanierungsstau bekämpfen </w:t>
      </w:r>
    </w:p>
    <w:p w:rsidR="00A763CF" w:rsidRPr="00A763CF" w:rsidRDefault="00A763CF" w:rsidP="00A763CF">
      <w:pPr>
        <w:rPr>
          <w:rFonts w:ascii="Arial" w:hAnsi="Arial" w:cs="Arial"/>
          <w:b/>
          <w:sz w:val="24"/>
        </w:rPr>
      </w:pPr>
    </w:p>
    <w:p w:rsidR="00017F2D" w:rsidRDefault="00A763CF" w:rsidP="00560AA7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Zehn Jahre nach der Neukonzipierung des Sonder-Investitionsprogramms „Sportland Hessen“ zieht der Landessportbund Hess</w:t>
      </w:r>
      <w:r w:rsidR="00017F2D">
        <w:rPr>
          <w:rFonts w:ascii="Arial" w:hAnsi="Arial" w:cs="Arial"/>
        </w:rPr>
        <w:t>en (lsb h) eine positive Bilanz. „</w:t>
      </w:r>
      <w:r w:rsidR="005A2153">
        <w:rPr>
          <w:rFonts w:ascii="Arial" w:hAnsi="Arial" w:cs="Arial"/>
        </w:rPr>
        <w:t xml:space="preserve">Mit einer jährlichen Förderung in Höhe von fünf Millionen Euro zeigt die Landesregierung, dass ihr die Sportinfrastruktur am Herzen liegt. Auch die Rückmeldungen aus unseren 7.800 hessischen Sportvereinen zeigt: </w:t>
      </w:r>
      <w:r w:rsidR="00A121E4">
        <w:rPr>
          <w:rFonts w:ascii="Arial" w:hAnsi="Arial" w:cs="Arial"/>
        </w:rPr>
        <w:t xml:space="preserve">Das </w:t>
      </w:r>
      <w:proofErr w:type="gramStart"/>
      <w:r w:rsidR="005A2153">
        <w:rPr>
          <w:rFonts w:ascii="Arial" w:hAnsi="Arial" w:cs="Arial"/>
        </w:rPr>
        <w:t>Programm ,Sportland</w:t>
      </w:r>
      <w:proofErr w:type="gramEnd"/>
      <w:r w:rsidR="005A2153">
        <w:rPr>
          <w:rFonts w:ascii="Arial" w:hAnsi="Arial" w:cs="Arial"/>
        </w:rPr>
        <w:t xml:space="preserve"> Hessen‘</w:t>
      </w:r>
      <w:r w:rsidR="00017F2D">
        <w:rPr>
          <w:rFonts w:ascii="Arial" w:hAnsi="Arial" w:cs="Arial"/>
        </w:rPr>
        <w:t xml:space="preserve"> ist ein hervorragendes Instrument, um Vereine und Kommunen bei der Sanierung und Modernisierung von Sportstätten zu unterstützen“, sagt Landessportbund-Präsident Dr. Rolf Müller. </w:t>
      </w:r>
    </w:p>
    <w:p w:rsidR="00903AD2" w:rsidRDefault="009102D5" w:rsidP="00903AD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Trotz dieser großzügigen Landesförderung und der finanziellen Unterstützung der Vereine durch den Landessportbund Hessen besteh</w:t>
      </w:r>
      <w:r w:rsidR="00903AD2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aber immer noch ein „extremer Investitions- und Sanierungsstau, speziell in Bezug auf Sporthallen“, </w:t>
      </w:r>
      <w:r w:rsidR="00903AD2">
        <w:rPr>
          <w:rFonts w:ascii="Arial" w:hAnsi="Arial" w:cs="Arial"/>
        </w:rPr>
        <w:t xml:space="preserve">so Müller. „Das </w:t>
      </w:r>
      <w:r w:rsidR="00903AD2" w:rsidRPr="009102D5">
        <w:rPr>
          <w:rFonts w:ascii="Arial" w:hAnsi="Arial" w:cs="Arial"/>
        </w:rPr>
        <w:t xml:space="preserve">Problem ist, dass </w:t>
      </w:r>
      <w:r w:rsidR="00903AD2">
        <w:rPr>
          <w:rFonts w:ascii="Arial" w:hAnsi="Arial" w:cs="Arial"/>
        </w:rPr>
        <w:t xml:space="preserve">die Generalsanierung von Hallen, wie sie häufig notwendig ist, immense Summen verschlingt, </w:t>
      </w:r>
      <w:r w:rsidR="00903AD2" w:rsidRPr="009102D5">
        <w:rPr>
          <w:rFonts w:ascii="Arial" w:hAnsi="Arial" w:cs="Arial"/>
        </w:rPr>
        <w:t xml:space="preserve">die selbst mit Förderung durch das Programm ,Sportland Hessen‘ für finanzschwache Kommunen oder </w:t>
      </w:r>
      <w:r w:rsidR="00903AD2">
        <w:rPr>
          <w:rFonts w:ascii="Arial" w:hAnsi="Arial" w:cs="Arial"/>
        </w:rPr>
        <w:t xml:space="preserve">Vereine nicht zu stemmen sind“, heißt es beim Landessportbund. </w:t>
      </w:r>
    </w:p>
    <w:p w:rsidR="009102D5" w:rsidRPr="009102D5" w:rsidRDefault="00903AD2" w:rsidP="009102D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In einem Brief an die Landesregierung hat die Dachorganisation des Sports in Hessen deshalb ein Sonderförderprogramm für Sporthallen angeregt, durch </w:t>
      </w:r>
      <w:r w:rsidR="000D1409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de</w:t>
      </w:r>
      <w:r w:rsidRPr="009102D5">
        <w:rPr>
          <w:rFonts w:ascii="Arial" w:hAnsi="Arial" w:cs="Arial"/>
        </w:rPr>
        <w:t>r Anteil der Eigenmittel für Vereine und Kommunen reduziert werden kann</w:t>
      </w:r>
      <w:r>
        <w:rPr>
          <w:rFonts w:ascii="Arial" w:hAnsi="Arial" w:cs="Arial"/>
        </w:rPr>
        <w:t>. „Wir brauchen jetzt einen wahren Förderschub“, so Müller. Denn in vielen hessischen Sporthallen – vereinseigenen wie kommunalen – seien d</w:t>
      </w:r>
      <w:r w:rsidR="009102D5" w:rsidRPr="009102D5">
        <w:rPr>
          <w:rFonts w:ascii="Arial" w:hAnsi="Arial" w:cs="Arial"/>
        </w:rPr>
        <w:t xml:space="preserve">ie sanitären Anlagen, Wärme- und Brandschutz total veraltet. </w:t>
      </w:r>
      <w:r>
        <w:rPr>
          <w:rFonts w:ascii="Arial" w:hAnsi="Arial" w:cs="Arial"/>
        </w:rPr>
        <w:t>„</w:t>
      </w:r>
      <w:r w:rsidR="009102D5" w:rsidRPr="009102D5">
        <w:rPr>
          <w:rFonts w:ascii="Arial" w:hAnsi="Arial" w:cs="Arial"/>
        </w:rPr>
        <w:t>Auch haben sich die Anforderungen an Sporthallen geändert: Zusätzliche Kurs- und Bewegungsräume sind notwendig, damit Vereine ein breites sportliches Angebot unterbreiten und sich gegenüber kommerziellen Anbietern behaupten können“,</w:t>
      </w:r>
      <w:r w:rsidR="00601A9B">
        <w:rPr>
          <w:rFonts w:ascii="Arial" w:hAnsi="Arial" w:cs="Arial"/>
        </w:rPr>
        <w:t xml:space="preserve"> teilt der Landessportbund mit. </w:t>
      </w:r>
    </w:p>
    <w:p w:rsidR="00903AD2" w:rsidRDefault="00601A9B" w:rsidP="00903AD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903AD2" w:rsidRPr="00532703">
        <w:rPr>
          <w:rFonts w:ascii="Arial" w:hAnsi="Arial" w:cs="Arial"/>
        </w:rPr>
        <w:t xml:space="preserve">Bestandteil der Förderung könnte neben der Sanierung auch die Errichtung besonderer Sportstätten im Sinne von vereins- und städteübergreifender Nutzung sein“, </w:t>
      </w:r>
      <w:r w:rsidR="00903AD2">
        <w:rPr>
          <w:rFonts w:ascii="Arial" w:hAnsi="Arial" w:cs="Arial"/>
        </w:rPr>
        <w:t xml:space="preserve">schreibt der </w:t>
      </w:r>
      <w:r>
        <w:rPr>
          <w:rFonts w:ascii="Arial" w:hAnsi="Arial" w:cs="Arial"/>
        </w:rPr>
        <w:t>Verband</w:t>
      </w:r>
      <w:r w:rsidR="00903AD2">
        <w:rPr>
          <w:rFonts w:ascii="Arial" w:hAnsi="Arial" w:cs="Arial"/>
        </w:rPr>
        <w:t xml:space="preserve"> in seinem Brief an die Landesregierung. Aufgrund des demografischen Wandels werde sich nämlich auch die Vereinslandschaft verändern. „Wo </w:t>
      </w:r>
      <w:r w:rsidR="00903AD2" w:rsidRPr="00532703">
        <w:rPr>
          <w:rFonts w:ascii="Arial" w:hAnsi="Arial" w:cs="Arial"/>
        </w:rPr>
        <w:t xml:space="preserve">es heute drei kleine, sanierungsbedürftige Hallen gibt, reicht zukünftig vielleicht eine große – aber eben mit entsprechendem Standard“, so Müller. </w:t>
      </w:r>
    </w:p>
    <w:p w:rsidR="008646A7" w:rsidRDefault="00903AD2" w:rsidP="00903AD2">
      <w:pPr>
        <w:spacing w:after="240"/>
        <w:rPr>
          <w:rFonts w:ascii="Arial" w:hAnsi="Arial" w:cs="Arial"/>
        </w:rPr>
      </w:pPr>
      <w:r w:rsidRPr="00532703">
        <w:rPr>
          <w:rFonts w:ascii="Arial" w:hAnsi="Arial" w:cs="Arial"/>
        </w:rPr>
        <w:t xml:space="preserve">Mit einem </w:t>
      </w:r>
      <w:r w:rsidR="003439F1">
        <w:rPr>
          <w:rFonts w:ascii="Arial" w:hAnsi="Arial" w:cs="Arial"/>
        </w:rPr>
        <w:t xml:space="preserve">spezifischen </w:t>
      </w:r>
      <w:r w:rsidRPr="00532703">
        <w:rPr>
          <w:rFonts w:ascii="Arial" w:hAnsi="Arial" w:cs="Arial"/>
        </w:rPr>
        <w:t>Investitionsprogramm</w:t>
      </w:r>
      <w:r w:rsidR="008646A7">
        <w:rPr>
          <w:rFonts w:ascii="Arial" w:hAnsi="Arial" w:cs="Arial"/>
        </w:rPr>
        <w:t>, hofft man beim Landessportbund, würden die Weichen z</w:t>
      </w:r>
      <w:r w:rsidRPr="00532703">
        <w:rPr>
          <w:rFonts w:ascii="Arial" w:hAnsi="Arial" w:cs="Arial"/>
        </w:rPr>
        <w:t xml:space="preserve">ur Lösung solcher Herausforderungen </w:t>
      </w:r>
      <w:r w:rsidR="008646A7">
        <w:rPr>
          <w:rFonts w:ascii="Arial" w:hAnsi="Arial" w:cs="Arial"/>
        </w:rPr>
        <w:t xml:space="preserve">gestellt. </w:t>
      </w:r>
      <w:r>
        <w:rPr>
          <w:rFonts w:ascii="Arial" w:hAnsi="Arial" w:cs="Arial"/>
        </w:rPr>
        <w:t xml:space="preserve">Der Präsident erinnert in diesem Zusammenhang auch an „die äußerst positive Wirkung“ des </w:t>
      </w:r>
      <w:r w:rsidR="003439F1">
        <w:rPr>
          <w:rFonts w:ascii="Arial" w:hAnsi="Arial" w:cs="Arial"/>
        </w:rPr>
        <w:t>Hallenbad-Investitionsprogramms HAI. Zwischen 2008 und 2012 hatte die Landesregierung darüber 50 Millionen Euro in die Sanierung und Modernisierung von über 100 hessischen Hallenbädern investiert</w:t>
      </w:r>
      <w:r w:rsidR="008646A7">
        <w:rPr>
          <w:rFonts w:ascii="Arial" w:hAnsi="Arial" w:cs="Arial"/>
        </w:rPr>
        <w:t xml:space="preserve"> und damit ein Zeichen gegen die zunehmende Zahl an Nichtschwimmern gesetzt. </w:t>
      </w:r>
    </w:p>
    <w:p w:rsidR="00A121E4" w:rsidRDefault="008646A7" w:rsidP="00560AA7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„Ein solches Signal wünschen wir uns jetzt – in Zeiten gut gefüllter Landeskassen – auch in Bezug auf Sporthallen“, sagt Müller. Schließ</w:t>
      </w:r>
      <w:r w:rsidR="000D1409">
        <w:rPr>
          <w:rFonts w:ascii="Arial" w:hAnsi="Arial" w:cs="Arial"/>
        </w:rPr>
        <w:t>l</w:t>
      </w:r>
      <w:bookmarkStart w:id="0" w:name="_GoBack"/>
      <w:bookmarkEnd w:id="0"/>
      <w:r>
        <w:rPr>
          <w:rFonts w:ascii="Arial" w:hAnsi="Arial" w:cs="Arial"/>
        </w:rPr>
        <w:t>ich übernehme der Sport immer mehr gesamtgesellschaftliche Aufgaben – von Integration über Inklusion bis zur Prävention. „Sporthallen sind deshalb nicht nur Orte für eine sinnvolle Freizeitbeschäftigung, sondern auch</w:t>
      </w:r>
      <w:r w:rsidR="007E4EEE">
        <w:rPr>
          <w:rFonts w:ascii="Arial" w:hAnsi="Arial" w:cs="Arial"/>
        </w:rPr>
        <w:t xml:space="preserve"> für den Kompetenzerwerb in jedem Alter notwendig.“ </w:t>
      </w:r>
    </w:p>
    <w:sectPr w:rsidR="00A121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25"/>
    <w:rsid w:val="00007BF7"/>
    <w:rsid w:val="000120BF"/>
    <w:rsid w:val="00017F2D"/>
    <w:rsid w:val="00047C48"/>
    <w:rsid w:val="00080982"/>
    <w:rsid w:val="00096F66"/>
    <w:rsid w:val="000A768F"/>
    <w:rsid w:val="000B41A1"/>
    <w:rsid w:val="000B4364"/>
    <w:rsid w:val="000C5ED9"/>
    <w:rsid w:val="000D1409"/>
    <w:rsid w:val="000E5CEC"/>
    <w:rsid w:val="00131C8D"/>
    <w:rsid w:val="00215925"/>
    <w:rsid w:val="00275751"/>
    <w:rsid w:val="00280E1E"/>
    <w:rsid w:val="002A66C9"/>
    <w:rsid w:val="002C1CD3"/>
    <w:rsid w:val="0033354E"/>
    <w:rsid w:val="00336E76"/>
    <w:rsid w:val="003439F1"/>
    <w:rsid w:val="004035A7"/>
    <w:rsid w:val="0040686F"/>
    <w:rsid w:val="00532703"/>
    <w:rsid w:val="00560AA7"/>
    <w:rsid w:val="005A2153"/>
    <w:rsid w:val="00601A9B"/>
    <w:rsid w:val="006255B0"/>
    <w:rsid w:val="00671438"/>
    <w:rsid w:val="006F41F8"/>
    <w:rsid w:val="007319C0"/>
    <w:rsid w:val="00793333"/>
    <w:rsid w:val="007C1739"/>
    <w:rsid w:val="007E4EEE"/>
    <w:rsid w:val="00827069"/>
    <w:rsid w:val="008646A7"/>
    <w:rsid w:val="00882C44"/>
    <w:rsid w:val="00892043"/>
    <w:rsid w:val="008C0C12"/>
    <w:rsid w:val="008C3245"/>
    <w:rsid w:val="008E1A96"/>
    <w:rsid w:val="008F2564"/>
    <w:rsid w:val="00903AD2"/>
    <w:rsid w:val="009102D5"/>
    <w:rsid w:val="0091464C"/>
    <w:rsid w:val="00922E89"/>
    <w:rsid w:val="009D448F"/>
    <w:rsid w:val="009F09BF"/>
    <w:rsid w:val="00A121E4"/>
    <w:rsid w:val="00A62631"/>
    <w:rsid w:val="00A66D82"/>
    <w:rsid w:val="00A7174C"/>
    <w:rsid w:val="00A763CF"/>
    <w:rsid w:val="00B37AAD"/>
    <w:rsid w:val="00BC1D69"/>
    <w:rsid w:val="00BD21F8"/>
    <w:rsid w:val="00C2419E"/>
    <w:rsid w:val="00C30D84"/>
    <w:rsid w:val="00CB21CA"/>
    <w:rsid w:val="00CF05DF"/>
    <w:rsid w:val="00D940A7"/>
    <w:rsid w:val="00DD2D29"/>
    <w:rsid w:val="00DE4B1E"/>
    <w:rsid w:val="00E33856"/>
    <w:rsid w:val="00EB6724"/>
    <w:rsid w:val="00F0144A"/>
    <w:rsid w:val="00F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7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2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7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0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56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6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Koch, Ralf</dc:creator>
  <cp:lastModifiedBy>Boger, Isabell</cp:lastModifiedBy>
  <cp:revision>43</cp:revision>
  <cp:lastPrinted>2017-03-13T07:33:00Z</cp:lastPrinted>
  <dcterms:created xsi:type="dcterms:W3CDTF">2017-02-27T13:59:00Z</dcterms:created>
  <dcterms:modified xsi:type="dcterms:W3CDTF">2017-03-13T08:40:00Z</dcterms:modified>
</cp:coreProperties>
</file>